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7D" w:rsidRDefault="008E457D">
      <w:pPr>
        <w:rPr>
          <w:b/>
        </w:rPr>
      </w:pPr>
    </w:p>
    <w:p w:rsidR="00ED0AF8" w:rsidRPr="00912276" w:rsidRDefault="00912276">
      <w:pPr>
        <w:rPr>
          <w:b/>
        </w:rPr>
      </w:pPr>
      <w:r>
        <w:rPr>
          <w:b/>
        </w:rPr>
        <w:t>May 24</w:t>
      </w:r>
      <w:r w:rsidRPr="00912276">
        <w:rPr>
          <w:b/>
          <w:vertAlign w:val="superscript"/>
        </w:rPr>
        <w:t>th</w:t>
      </w:r>
      <w:r>
        <w:rPr>
          <w:b/>
        </w:rPr>
        <w:t xml:space="preserve"> Addendum: </w:t>
      </w:r>
      <w:r w:rsidR="00ED0AF8" w:rsidRPr="00912276">
        <w:t xml:space="preserve">This document includes updated information to supplement the UME Re-opening Program Guidelines and UME Workplace Protocols.   </w:t>
      </w:r>
    </w:p>
    <w:p w:rsidR="006E1E30" w:rsidRPr="00912276" w:rsidRDefault="00264945">
      <w:r w:rsidRPr="00912276">
        <w:rPr>
          <w:b/>
        </w:rPr>
        <w:t>Capacity</w:t>
      </w:r>
      <w:r w:rsidRPr="00912276">
        <w:t xml:space="preserve">- </w:t>
      </w:r>
    </w:p>
    <w:p w:rsidR="006E1E30" w:rsidRPr="00912276" w:rsidRDefault="006E1E30" w:rsidP="006E1E30">
      <w:pPr>
        <w:pStyle w:val="ListParagraph"/>
        <w:numPr>
          <w:ilvl w:val="0"/>
          <w:numId w:val="5"/>
        </w:numPr>
      </w:pPr>
      <w:r w:rsidRPr="00912276">
        <w:t>Outdoor:</w:t>
      </w:r>
    </w:p>
    <w:p w:rsidR="00036943" w:rsidRPr="00912276" w:rsidRDefault="006E1E30" w:rsidP="006E1E30">
      <w:pPr>
        <w:pStyle w:val="ListParagraph"/>
        <w:numPr>
          <w:ilvl w:val="1"/>
          <w:numId w:val="5"/>
        </w:numPr>
      </w:pPr>
      <w:r w:rsidRPr="00912276">
        <w:rPr>
          <w:b/>
        </w:rPr>
        <w:t>New</w:t>
      </w:r>
      <w:r w:rsidRPr="00912276">
        <w:t xml:space="preserve">: No restrictions on capacity sizes for outdoor programs so long as physical distancing can be maintained (3 ft. between participants). </w:t>
      </w:r>
    </w:p>
    <w:p w:rsidR="006917CC" w:rsidRPr="00912276" w:rsidRDefault="00036943" w:rsidP="008E457D">
      <w:pPr>
        <w:pStyle w:val="ListParagraph"/>
        <w:numPr>
          <w:ilvl w:val="1"/>
          <w:numId w:val="5"/>
        </w:numPr>
      </w:pPr>
      <w:r w:rsidRPr="00912276">
        <w:rPr>
          <w:b/>
        </w:rPr>
        <w:t>New</w:t>
      </w:r>
      <w:r w:rsidRPr="00912276">
        <w:t>: Small group stations may be utilized if conducive to the educational program being offered. However, t</w:t>
      </w:r>
      <w:r w:rsidR="006917CC" w:rsidRPr="00912276">
        <w:t xml:space="preserve">here is no longer a requirement for small group stations. </w:t>
      </w:r>
    </w:p>
    <w:p w:rsidR="006E1E30" w:rsidRPr="00912276" w:rsidRDefault="006E1E30" w:rsidP="006E1E30">
      <w:pPr>
        <w:pStyle w:val="ListParagraph"/>
        <w:numPr>
          <w:ilvl w:val="0"/>
          <w:numId w:val="5"/>
        </w:numPr>
      </w:pPr>
      <w:r w:rsidRPr="00912276">
        <w:t>Indoor:</w:t>
      </w:r>
    </w:p>
    <w:p w:rsidR="006E1E30" w:rsidRPr="00912276" w:rsidRDefault="006E1E30" w:rsidP="006E1E30">
      <w:pPr>
        <w:pStyle w:val="ListParagraph"/>
        <w:numPr>
          <w:ilvl w:val="1"/>
          <w:numId w:val="5"/>
        </w:numPr>
      </w:pPr>
      <w:r w:rsidRPr="00912276">
        <w:rPr>
          <w:b/>
        </w:rPr>
        <w:t>New indoor capacity</w:t>
      </w:r>
      <w:r w:rsidRPr="00912276">
        <w:t>: 3 ft. between participants</w:t>
      </w:r>
      <w:r w:rsidR="008E457D" w:rsidRPr="00912276">
        <w:t>.</w:t>
      </w:r>
      <w:r w:rsidRPr="00912276">
        <w:t xml:space="preserve"> </w:t>
      </w:r>
    </w:p>
    <w:p w:rsidR="00264945" w:rsidRPr="00912276" w:rsidRDefault="00264945">
      <w:r w:rsidRPr="00912276">
        <w:rPr>
          <w:b/>
        </w:rPr>
        <w:t>Masks</w:t>
      </w:r>
      <w:r w:rsidRPr="00912276">
        <w:t>-</w:t>
      </w:r>
    </w:p>
    <w:p w:rsidR="00264945" w:rsidRPr="00912276" w:rsidRDefault="00264945" w:rsidP="00AF4D0F">
      <w:pPr>
        <w:pStyle w:val="ListParagraph"/>
        <w:numPr>
          <w:ilvl w:val="0"/>
          <w:numId w:val="8"/>
        </w:numPr>
        <w:rPr>
          <w:rFonts w:cstheme="minorHAnsi"/>
        </w:rPr>
      </w:pPr>
      <w:r w:rsidRPr="00912276">
        <w:rPr>
          <w:rFonts w:cstheme="minorHAnsi"/>
        </w:rPr>
        <w:t xml:space="preserve">All UME faculty, staff, program participants, and volunteers are required to wear masks in all Extension offices/facilities and during all UME indoor programs.  </w:t>
      </w:r>
    </w:p>
    <w:p w:rsidR="00264945" w:rsidRPr="00912276" w:rsidRDefault="00264945" w:rsidP="00AF4D0F">
      <w:pPr>
        <w:pStyle w:val="ListParagraph"/>
        <w:numPr>
          <w:ilvl w:val="0"/>
          <w:numId w:val="8"/>
        </w:numPr>
        <w:rPr>
          <w:rFonts w:cstheme="minorHAnsi"/>
        </w:rPr>
      </w:pPr>
      <w:r w:rsidRPr="00912276">
        <w:rPr>
          <w:rFonts w:cstheme="minorHAnsi"/>
        </w:rPr>
        <w:t xml:space="preserve">UME, as guided by the Maryland Health Department, strongly recommends that all non-vaccinated individuals over the age of 2 continue to wear face coverings in all indoor settings and in outdoor settings where physical distancing cannot be maintained. </w:t>
      </w:r>
    </w:p>
    <w:p w:rsidR="006E1E30" w:rsidRPr="00912276" w:rsidRDefault="00264945" w:rsidP="00AF4D0F">
      <w:pPr>
        <w:pStyle w:val="ListParagraph"/>
        <w:numPr>
          <w:ilvl w:val="0"/>
          <w:numId w:val="8"/>
        </w:numPr>
        <w:rPr>
          <w:rFonts w:cstheme="minorHAnsi"/>
        </w:rPr>
      </w:pPr>
      <w:r w:rsidRPr="00912276">
        <w:rPr>
          <w:rFonts w:cstheme="minorHAnsi"/>
        </w:rPr>
        <w:t xml:space="preserve">Local </w:t>
      </w:r>
      <w:r w:rsidR="000F5308">
        <w:rPr>
          <w:rFonts w:cstheme="minorHAnsi"/>
        </w:rPr>
        <w:t xml:space="preserve">outside </w:t>
      </w:r>
      <w:r w:rsidRPr="00912276">
        <w:rPr>
          <w:rFonts w:cstheme="minorHAnsi"/>
        </w:rPr>
        <w:t>programs should also continue to follow local restrictions should masks continue to be required.</w:t>
      </w:r>
    </w:p>
    <w:p w:rsidR="00264945" w:rsidRPr="00912276" w:rsidRDefault="00264945">
      <w:pPr>
        <w:rPr>
          <w:color w:val="222222"/>
        </w:rPr>
      </w:pPr>
      <w:r w:rsidRPr="00912276">
        <w:rPr>
          <w:color w:val="222222"/>
        </w:rPr>
        <w:t>This decision is aligned with the public health advisory issued by the Maryland Department of Health:</w:t>
      </w:r>
    </w:p>
    <w:p w:rsidR="00912276" w:rsidRDefault="00ED0AF8" w:rsidP="00912276">
      <w:pPr>
        <w:numPr>
          <w:ilvl w:val="0"/>
          <w:numId w:val="4"/>
        </w:numPr>
        <w:shd w:val="clear" w:color="auto" w:fill="FFFFFF"/>
        <w:spacing w:after="0" w:line="331" w:lineRule="auto"/>
        <w:ind w:left="900"/>
        <w:rPr>
          <w:i/>
          <w:color w:val="222222"/>
          <w:sz w:val="20"/>
          <w:szCs w:val="20"/>
        </w:rPr>
      </w:pPr>
      <w:r w:rsidRPr="00912276">
        <w:rPr>
          <w:i/>
          <w:color w:val="222222"/>
        </w:rPr>
        <w:t xml:space="preserve"> </w:t>
      </w:r>
      <w:r w:rsidR="00264945" w:rsidRPr="00912276">
        <w:rPr>
          <w:i/>
          <w:color w:val="222222"/>
          <w:sz w:val="20"/>
          <w:szCs w:val="20"/>
        </w:rPr>
        <w:t>“The Maryland Department of Health issued a public health advisory strongly recommending that all non-vaccinated individuals over the age of 2 continue to wear face coverings in all indoor settings and in outdoor settings where physical distancing cannot be maintained.”</w:t>
      </w:r>
    </w:p>
    <w:p w:rsidR="00912276" w:rsidRPr="00912276" w:rsidRDefault="00912276" w:rsidP="00912276">
      <w:pPr>
        <w:shd w:val="clear" w:color="auto" w:fill="FFFFFF"/>
        <w:spacing w:after="0" w:line="331" w:lineRule="auto"/>
        <w:ind w:left="900"/>
        <w:rPr>
          <w:i/>
          <w:color w:val="222222"/>
          <w:sz w:val="20"/>
          <w:szCs w:val="20"/>
        </w:rPr>
      </w:pPr>
    </w:p>
    <w:p w:rsidR="00264945" w:rsidRPr="00912276" w:rsidRDefault="00264945">
      <w:r w:rsidRPr="00912276">
        <w:rPr>
          <w:b/>
        </w:rPr>
        <w:t>Volunteer programming</w:t>
      </w:r>
      <w:r w:rsidRPr="00912276">
        <w:t>-</w:t>
      </w:r>
    </w:p>
    <w:p w:rsidR="00912276" w:rsidRDefault="00ED0AF8" w:rsidP="00AF4D0F">
      <w:pPr>
        <w:pStyle w:val="ListParagraph"/>
        <w:numPr>
          <w:ilvl w:val="0"/>
          <w:numId w:val="6"/>
        </w:numPr>
      </w:pPr>
      <w:r w:rsidRPr="00912276">
        <w:t>Beginning June 1</w:t>
      </w:r>
      <w:r w:rsidRPr="00912276">
        <w:rPr>
          <w:vertAlign w:val="superscript"/>
        </w:rPr>
        <w:t>st</w:t>
      </w:r>
      <w:r w:rsidRPr="00912276">
        <w:t>, UME Volunteers will not be required to seek approval to hold in-person activities. Local offices may choose to continue the pre-approval process should this better align with local conditions.</w:t>
      </w:r>
    </w:p>
    <w:p w:rsidR="00912276" w:rsidRPr="00912276" w:rsidRDefault="00ED0AF8" w:rsidP="00912276">
      <w:r w:rsidRPr="00912276">
        <w:t xml:space="preserve"> </w:t>
      </w:r>
      <w:r w:rsidR="00912276" w:rsidRPr="00912276">
        <w:rPr>
          <w:b/>
        </w:rPr>
        <w:t>Health Agreement/Symptom Survey</w:t>
      </w:r>
      <w:r w:rsidR="00912276" w:rsidRPr="00912276">
        <w:t xml:space="preserve">- </w:t>
      </w:r>
    </w:p>
    <w:p w:rsidR="00912276" w:rsidRPr="00912276" w:rsidRDefault="00912276" w:rsidP="00912276">
      <w:pPr>
        <w:pStyle w:val="ListParagraph"/>
        <w:numPr>
          <w:ilvl w:val="0"/>
          <w:numId w:val="6"/>
        </w:numPr>
      </w:pPr>
      <w:r>
        <w:t>Health pledges/Symptom surveys will no longer be required by individual participants. Instead, t</w:t>
      </w:r>
      <w:r w:rsidRPr="00912276">
        <w:t>he following statement should be included on all program attendance forms:</w:t>
      </w:r>
    </w:p>
    <w:p w:rsidR="00912276" w:rsidRDefault="00912276" w:rsidP="00912276">
      <w:pPr>
        <w:pStyle w:val="ListParagraph"/>
        <w:numPr>
          <w:ilvl w:val="1"/>
          <w:numId w:val="6"/>
        </w:numPr>
      </w:pPr>
      <w:r w:rsidRPr="00912276">
        <w:t>“By signing in for this UME event, you are affirming that you do not have any covid-19 symptoms as listed on the Health Certification document.”</w:t>
      </w:r>
    </w:p>
    <w:p w:rsidR="00912276" w:rsidRPr="00912276" w:rsidRDefault="00912276" w:rsidP="00912276">
      <w:pPr>
        <w:pStyle w:val="ListParagraph"/>
        <w:numPr>
          <w:ilvl w:val="1"/>
          <w:numId w:val="6"/>
        </w:numPr>
      </w:pPr>
      <w:r>
        <w:t>The below Heal</w:t>
      </w:r>
      <w:r w:rsidRPr="00912276">
        <w:t>th Agreement/Symptom Survey</w:t>
      </w:r>
      <w:r>
        <w:t xml:space="preserve"> should be visibly displayed at the registration table.</w:t>
      </w:r>
      <w:r w:rsidRPr="00912276">
        <w:rPr>
          <w:b/>
        </w:rPr>
        <w:t xml:space="preserve"> </w:t>
      </w:r>
    </w:p>
    <w:p w:rsidR="00912276" w:rsidRDefault="00912276" w:rsidP="00912276"/>
    <w:p w:rsidR="00912276" w:rsidRPr="00912276" w:rsidRDefault="00912276" w:rsidP="00912276"/>
    <w:p w:rsidR="0059709B" w:rsidRDefault="0059709B" w:rsidP="00912276">
      <w:pPr>
        <w:ind w:left="720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-48768</wp:posOffset>
                </wp:positionH>
                <wp:positionV relativeFrom="paragraph">
                  <wp:posOffset>140208</wp:posOffset>
                </wp:positionV>
                <wp:extent cx="6211824" cy="3023616"/>
                <wp:effectExtent l="0" t="0" r="1778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824" cy="30236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19431" id="Rectangle 5" o:spid="_x0000_s1026" style="position:absolute;margin-left:-3.85pt;margin-top:11.05pt;width:489.1pt;height:2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" filled="f" strokecolor="#1f4d78 [1604]" strokeweight="1pt"/>
            </w:pict>
          </mc:Fallback>
        </mc:AlternateContent>
      </w:r>
    </w:p>
    <w:p w:rsidR="00912276" w:rsidRPr="00912276" w:rsidRDefault="00912276" w:rsidP="00912276">
      <w:pPr>
        <w:ind w:left="720"/>
        <w:jc w:val="center"/>
      </w:pPr>
      <w:r w:rsidRPr="00912276">
        <w:rPr>
          <w:b/>
        </w:rPr>
        <w:t>Health Agreement/Symptom Survey</w:t>
      </w:r>
    </w:p>
    <w:p w:rsidR="00912276" w:rsidRDefault="00912276" w:rsidP="00912276">
      <w:pPr>
        <w:rPr>
          <w:b/>
          <w:sz w:val="20"/>
          <w:szCs w:val="20"/>
        </w:rPr>
      </w:pPr>
      <w:r w:rsidRPr="00912276">
        <w:rPr>
          <w:b/>
          <w:sz w:val="20"/>
          <w:szCs w:val="20"/>
        </w:rPr>
        <w:t xml:space="preserve">By signing in for this UME event, you are affirming that you </w:t>
      </w:r>
      <w:r>
        <w:rPr>
          <w:b/>
          <w:sz w:val="20"/>
          <w:szCs w:val="20"/>
        </w:rPr>
        <w:t>are responding “No” to</w:t>
      </w:r>
      <w:r w:rsidRPr="00912276">
        <w:rPr>
          <w:b/>
          <w:sz w:val="20"/>
          <w:szCs w:val="20"/>
        </w:rPr>
        <w:t xml:space="preserve"> the Health Certification </w:t>
      </w:r>
      <w:r>
        <w:rPr>
          <w:b/>
          <w:sz w:val="20"/>
          <w:szCs w:val="20"/>
        </w:rPr>
        <w:t>statements below</w:t>
      </w:r>
      <w:r w:rsidRPr="00912276">
        <w:rPr>
          <w:b/>
          <w:sz w:val="20"/>
          <w:szCs w:val="20"/>
        </w:rPr>
        <w:t>.</w:t>
      </w:r>
    </w:p>
    <w:p w:rsidR="00912276" w:rsidRPr="0059709B" w:rsidRDefault="00912276" w:rsidP="00912276">
      <w:pPr>
        <w:rPr>
          <w:sz w:val="20"/>
          <w:szCs w:val="20"/>
        </w:rPr>
      </w:pPr>
      <w:r w:rsidRPr="0059709B">
        <w:rPr>
          <w:sz w:val="20"/>
          <w:szCs w:val="20"/>
        </w:rPr>
        <w:t>Have you experienced any of the following symptoms in the past 48 hours?</w:t>
      </w:r>
    </w:p>
    <w:p w:rsidR="00912276" w:rsidRPr="00912276" w:rsidRDefault="00912276" w:rsidP="00912276">
      <w:pPr>
        <w:spacing w:after="0"/>
        <w:rPr>
          <w:sz w:val="20"/>
          <w:szCs w:val="20"/>
        </w:rPr>
        <w:sectPr w:rsidR="00912276" w:rsidRPr="00912276" w:rsidSect="00912276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2276" w:rsidRPr="00912276" w:rsidRDefault="00912276" w:rsidP="0091227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912276">
        <w:rPr>
          <w:sz w:val="20"/>
          <w:szCs w:val="20"/>
        </w:rPr>
        <w:t>Fever over 100.4°F</w:t>
      </w:r>
    </w:p>
    <w:p w:rsidR="00912276" w:rsidRPr="00912276" w:rsidRDefault="00912276" w:rsidP="0091227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912276">
        <w:rPr>
          <w:sz w:val="20"/>
          <w:szCs w:val="20"/>
        </w:rPr>
        <w:t>Sore Throat</w:t>
      </w:r>
    </w:p>
    <w:p w:rsidR="00912276" w:rsidRPr="00912276" w:rsidRDefault="00912276" w:rsidP="0091227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912276">
        <w:rPr>
          <w:sz w:val="20"/>
          <w:szCs w:val="20"/>
        </w:rPr>
        <w:t>Chills or feeling cold for no explainable reason</w:t>
      </w:r>
    </w:p>
    <w:p w:rsidR="00912276" w:rsidRDefault="00912276" w:rsidP="0091227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912276">
        <w:rPr>
          <w:sz w:val="20"/>
          <w:szCs w:val="20"/>
        </w:rPr>
        <w:t>A new or worsening cough not</w:t>
      </w:r>
      <w:r>
        <w:rPr>
          <w:sz w:val="20"/>
          <w:szCs w:val="20"/>
        </w:rPr>
        <w:t xml:space="preserve"> due to another health condition</w:t>
      </w:r>
    </w:p>
    <w:p w:rsidR="00912276" w:rsidRPr="00912276" w:rsidRDefault="0059709B" w:rsidP="0091227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912276">
        <w:rPr>
          <w:sz w:val="20"/>
          <w:szCs w:val="20"/>
        </w:rPr>
        <w:t xml:space="preserve">Headache not normal for you, or not caused by another reason or health condition </w:t>
      </w:r>
      <w:r w:rsidR="00912276" w:rsidRPr="00912276">
        <w:rPr>
          <w:sz w:val="20"/>
          <w:szCs w:val="20"/>
        </w:rPr>
        <w:t>Difficulty breathing</w:t>
      </w:r>
    </w:p>
    <w:p w:rsidR="00912276" w:rsidRPr="00912276" w:rsidRDefault="00912276" w:rsidP="0091227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912276">
        <w:rPr>
          <w:sz w:val="20"/>
          <w:szCs w:val="20"/>
        </w:rPr>
        <w:t>Loss of taste or smell</w:t>
      </w:r>
    </w:p>
    <w:p w:rsidR="00912276" w:rsidRDefault="00912276" w:rsidP="0091227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912276">
        <w:rPr>
          <w:sz w:val="20"/>
          <w:szCs w:val="20"/>
        </w:rPr>
        <w:t>Muscle aches not caused by another health condition</w:t>
      </w:r>
    </w:p>
    <w:p w:rsidR="0059709B" w:rsidRDefault="0059709B" w:rsidP="00912276">
      <w:pPr>
        <w:pStyle w:val="ListParagraph"/>
        <w:spacing w:after="0"/>
        <w:rPr>
          <w:sz w:val="20"/>
          <w:szCs w:val="20"/>
        </w:rPr>
        <w:sectPr w:rsidR="0059709B" w:rsidSect="00912276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:rsidR="0059709B" w:rsidRDefault="0059709B" w:rsidP="00912276">
      <w:pPr>
        <w:spacing w:after="0"/>
        <w:rPr>
          <w:sz w:val="20"/>
          <w:szCs w:val="20"/>
        </w:rPr>
        <w:sectPr w:rsidR="0059709B" w:rsidSect="0059709B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59709B" w:rsidRDefault="00912276" w:rsidP="00912276">
      <w:pPr>
        <w:spacing w:after="0"/>
        <w:rPr>
          <w:sz w:val="20"/>
          <w:szCs w:val="20"/>
        </w:rPr>
      </w:pPr>
      <w:r w:rsidRPr="00912276">
        <w:rPr>
          <w:sz w:val="20"/>
          <w:szCs w:val="20"/>
        </w:rPr>
        <w:t xml:space="preserve">In the past 14 days, have you been exposed to someone who tested positive for COVID-19?    </w:t>
      </w:r>
    </w:p>
    <w:p w:rsidR="00912276" w:rsidRDefault="00912276" w:rsidP="00912276">
      <w:pPr>
        <w:spacing w:after="0"/>
        <w:rPr>
          <w:sz w:val="20"/>
          <w:szCs w:val="20"/>
        </w:rPr>
      </w:pPr>
      <w:r w:rsidRPr="00912276">
        <w:rPr>
          <w:sz w:val="20"/>
          <w:szCs w:val="20"/>
        </w:rPr>
        <w:t>Is someone in your household currently quarantined because they were exposed to COVID-19?</w:t>
      </w:r>
    </w:p>
    <w:p w:rsidR="00912276" w:rsidRDefault="00912276" w:rsidP="00912276">
      <w:pPr>
        <w:spacing w:after="0"/>
        <w:rPr>
          <w:sz w:val="20"/>
          <w:szCs w:val="20"/>
        </w:rPr>
      </w:pPr>
    </w:p>
    <w:p w:rsidR="00912276" w:rsidRDefault="00912276" w:rsidP="00912276">
      <w:pPr>
        <w:spacing w:after="0"/>
        <w:rPr>
          <w:sz w:val="20"/>
          <w:szCs w:val="20"/>
        </w:rPr>
      </w:pPr>
    </w:p>
    <w:p w:rsidR="00912276" w:rsidRDefault="00912276" w:rsidP="00912276">
      <w:pPr>
        <w:spacing w:after="0"/>
        <w:rPr>
          <w:sz w:val="20"/>
          <w:szCs w:val="20"/>
        </w:rPr>
        <w:sectPr w:rsidR="00912276" w:rsidSect="00912276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912276" w:rsidRPr="00492720" w:rsidRDefault="00912276" w:rsidP="00912276">
      <w:pPr>
        <w:spacing w:after="0"/>
        <w:rPr>
          <w:b/>
          <w:sz w:val="20"/>
          <w:szCs w:val="20"/>
        </w:rPr>
      </w:pPr>
    </w:p>
    <w:p w:rsidR="00492720" w:rsidRDefault="00492720" w:rsidP="00912276">
      <w:pPr>
        <w:spacing w:after="0"/>
        <w:rPr>
          <w:b/>
          <w:sz w:val="20"/>
          <w:szCs w:val="20"/>
        </w:rPr>
      </w:pPr>
    </w:p>
    <w:p w:rsidR="00492720" w:rsidRDefault="00492720" w:rsidP="00912276">
      <w:pPr>
        <w:spacing w:after="0"/>
        <w:rPr>
          <w:b/>
          <w:sz w:val="20"/>
          <w:szCs w:val="20"/>
        </w:rPr>
        <w:sectPr w:rsidR="00492720" w:rsidSect="00912276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:rsidR="00492720" w:rsidRDefault="00492720" w:rsidP="00912276">
      <w:pPr>
        <w:spacing w:after="0"/>
        <w:rPr>
          <w:b/>
          <w:sz w:val="20"/>
          <w:szCs w:val="20"/>
        </w:rPr>
      </w:pPr>
    </w:p>
    <w:p w:rsidR="00912276" w:rsidRPr="00DD212F" w:rsidRDefault="00492720" w:rsidP="00912276">
      <w:pPr>
        <w:spacing w:after="0"/>
        <w:rPr>
          <w:b/>
        </w:rPr>
      </w:pPr>
      <w:bookmarkStart w:id="0" w:name="_GoBack"/>
      <w:r w:rsidRPr="00DD212F">
        <w:rPr>
          <w:b/>
        </w:rPr>
        <w:t>Food/Snacks/Water:</w:t>
      </w:r>
    </w:p>
    <w:p w:rsidR="00492720" w:rsidRPr="00DD212F" w:rsidRDefault="00492720" w:rsidP="00912276">
      <w:pPr>
        <w:spacing w:after="0"/>
      </w:pPr>
    </w:p>
    <w:p w:rsidR="00492720" w:rsidRDefault="00492720" w:rsidP="00912276">
      <w:pPr>
        <w:spacing w:after="0"/>
        <w:rPr>
          <w:b/>
          <w:sz w:val="20"/>
          <w:szCs w:val="20"/>
        </w:rPr>
      </w:pPr>
      <w:r w:rsidRPr="00DD212F">
        <w:t>The current guidelines regarding food, snacks and water</w:t>
      </w:r>
      <w:r w:rsidRPr="00DD212F">
        <w:t xml:space="preserve"> remain in place.  We will continue to monitor the situation</w:t>
      </w:r>
      <w:r>
        <w:rPr>
          <w:sz w:val="20"/>
          <w:szCs w:val="20"/>
        </w:rPr>
        <w:t>.</w:t>
      </w:r>
    </w:p>
    <w:p w:rsidR="00492720" w:rsidRDefault="00492720" w:rsidP="00912276">
      <w:pPr>
        <w:spacing w:after="0"/>
        <w:rPr>
          <w:b/>
          <w:sz w:val="20"/>
          <w:szCs w:val="20"/>
        </w:rPr>
        <w:sectPr w:rsidR="00492720" w:rsidSect="00492720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492720" w:rsidRPr="00492720" w:rsidRDefault="00492720" w:rsidP="00912276">
      <w:pPr>
        <w:spacing w:after="0"/>
        <w:rPr>
          <w:b/>
          <w:sz w:val="20"/>
          <w:szCs w:val="20"/>
        </w:rPr>
      </w:pPr>
    </w:p>
    <w:p w:rsidR="00912276" w:rsidRDefault="00912276" w:rsidP="00912276">
      <w:pPr>
        <w:spacing w:after="0"/>
        <w:rPr>
          <w:sz w:val="20"/>
          <w:szCs w:val="20"/>
        </w:rPr>
      </w:pPr>
    </w:p>
    <w:p w:rsidR="00912276" w:rsidRPr="00912276" w:rsidRDefault="00912276" w:rsidP="00912276">
      <w:pPr>
        <w:spacing w:after="0"/>
        <w:rPr>
          <w:sz w:val="20"/>
          <w:szCs w:val="20"/>
        </w:rPr>
        <w:sectPr w:rsidR="00912276" w:rsidRPr="00912276" w:rsidSect="00912276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:rsidR="00ED0AF8" w:rsidRPr="00912276" w:rsidRDefault="00ED0AF8" w:rsidP="00ED0AF8">
      <w:r w:rsidRPr="00912276">
        <w:rPr>
          <w:b/>
        </w:rPr>
        <w:t>General</w:t>
      </w:r>
      <w:r w:rsidR="0059709B">
        <w:rPr>
          <w:b/>
        </w:rPr>
        <w:t xml:space="preserve"> Updates</w:t>
      </w:r>
      <w:r w:rsidRPr="00912276">
        <w:t xml:space="preserve">: </w:t>
      </w:r>
    </w:p>
    <w:p w:rsidR="00ED0AF8" w:rsidRPr="00912276" w:rsidRDefault="00ED0AF8" w:rsidP="00AF4D0F">
      <w:pPr>
        <w:pStyle w:val="ListParagraph"/>
        <w:numPr>
          <w:ilvl w:val="0"/>
          <w:numId w:val="6"/>
        </w:numPr>
      </w:pPr>
      <w:r w:rsidRPr="00912276">
        <w:t>All other hygiene and sanitation requirements remain in place (i.e. handwashing, disinfecting surfaces and high touch areas).</w:t>
      </w:r>
    </w:p>
    <w:p w:rsidR="00AF4D0F" w:rsidRPr="00912276" w:rsidRDefault="00AF4D0F" w:rsidP="00AF4D0F">
      <w:pPr>
        <w:pStyle w:val="ListParagraph"/>
        <w:numPr>
          <w:ilvl w:val="0"/>
          <w:numId w:val="6"/>
        </w:numPr>
      </w:pPr>
      <w:r w:rsidRPr="00912276">
        <w:t xml:space="preserve">All faculty, staff, and volunteers are required to continue the post-activity report. </w:t>
      </w:r>
    </w:p>
    <w:p w:rsidR="008E457D" w:rsidRDefault="008E457D" w:rsidP="008E457D">
      <w:pPr>
        <w:pStyle w:val="ListParagraph"/>
        <w:numPr>
          <w:ilvl w:val="0"/>
          <w:numId w:val="6"/>
        </w:numPr>
      </w:pPr>
      <w:r w:rsidRPr="00912276">
        <w:t xml:space="preserve">Faculty, staff and participants should follow the program host, local, and state public health guidelines during any educational programming/meetings that are not hosted by UME. </w:t>
      </w:r>
    </w:p>
    <w:bookmarkEnd w:id="0"/>
    <w:p w:rsidR="00912276" w:rsidRDefault="00912276" w:rsidP="00912276"/>
    <w:p w:rsidR="00912276" w:rsidRPr="00912276" w:rsidRDefault="00912276" w:rsidP="00912276">
      <w:pPr>
        <w:rPr>
          <w:color w:val="222222"/>
        </w:rPr>
      </w:pPr>
      <w:r w:rsidRPr="00912276">
        <w:rPr>
          <w:color w:val="222222"/>
        </w:rPr>
        <w:t xml:space="preserve">Further updates will be forthcoming as we review updates from public health departments and UMD.   </w:t>
      </w:r>
    </w:p>
    <w:p w:rsidR="00912276" w:rsidRPr="00912276" w:rsidRDefault="00912276" w:rsidP="00912276"/>
    <w:p w:rsidR="00264945" w:rsidRPr="00912276" w:rsidRDefault="00264945"/>
    <w:sectPr w:rsidR="00264945" w:rsidRPr="00912276" w:rsidSect="00912276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1B" w:rsidRDefault="00D7061B" w:rsidP="00ED0AF8">
      <w:pPr>
        <w:spacing w:after="0" w:line="240" w:lineRule="auto"/>
      </w:pPr>
      <w:r>
        <w:separator/>
      </w:r>
    </w:p>
  </w:endnote>
  <w:endnote w:type="continuationSeparator" w:id="0">
    <w:p w:rsidR="00D7061B" w:rsidRDefault="00D7061B" w:rsidP="00ED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76" w:rsidRDefault="00912276" w:rsidP="008E457D">
    <w:pPr>
      <w:pStyle w:val="Footer"/>
      <w:jc w:val="right"/>
    </w:pPr>
    <w:r>
      <w:t>Adopted on 5/24/2021</w:t>
    </w:r>
  </w:p>
  <w:p w:rsidR="00912276" w:rsidRDefault="00912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F8" w:rsidRDefault="008E457D" w:rsidP="008E457D">
    <w:pPr>
      <w:pStyle w:val="Footer"/>
      <w:jc w:val="right"/>
    </w:pPr>
    <w:r>
      <w:t xml:space="preserve">Adopted on </w:t>
    </w:r>
    <w:r w:rsidR="00AF4D0F">
      <w:t>5/24/2021</w:t>
    </w:r>
  </w:p>
  <w:p w:rsidR="00ED0AF8" w:rsidRDefault="00ED0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1B" w:rsidRDefault="00D7061B" w:rsidP="00ED0AF8">
      <w:pPr>
        <w:spacing w:after="0" w:line="240" w:lineRule="auto"/>
      </w:pPr>
      <w:r>
        <w:separator/>
      </w:r>
    </w:p>
  </w:footnote>
  <w:footnote w:type="continuationSeparator" w:id="0">
    <w:p w:rsidR="00D7061B" w:rsidRDefault="00D7061B" w:rsidP="00ED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76" w:rsidRDefault="00912276">
    <w:pPr>
      <w:pStyle w:val="Header"/>
    </w:pPr>
    <w:r>
      <w:rPr>
        <w:noProof/>
      </w:rPr>
      <w:drawing>
        <wp:inline distT="0" distB="0" distL="0" distR="0" wp14:anchorId="12AFF953" wp14:editId="03FCB1E2">
          <wp:extent cx="1304544" cy="423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_UMD_extension_wordmark_pms_186 (r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356" cy="428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7D" w:rsidRDefault="008E457D">
    <w:pPr>
      <w:pStyle w:val="Header"/>
    </w:pPr>
    <w:r>
      <w:rPr>
        <w:noProof/>
      </w:rPr>
      <w:drawing>
        <wp:inline distT="0" distB="0" distL="0" distR="0">
          <wp:extent cx="1304544" cy="423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_UMD_extension_wordmark_pms_186 (r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356" cy="428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2B7"/>
    <w:multiLevelType w:val="multilevel"/>
    <w:tmpl w:val="B4B40CA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DC83733"/>
    <w:multiLevelType w:val="hybridMultilevel"/>
    <w:tmpl w:val="9A68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44FAE"/>
    <w:multiLevelType w:val="multilevel"/>
    <w:tmpl w:val="257E9FEA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49E0978"/>
    <w:multiLevelType w:val="hybridMultilevel"/>
    <w:tmpl w:val="DB00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55D9"/>
    <w:multiLevelType w:val="hybridMultilevel"/>
    <w:tmpl w:val="A168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0731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42FB8"/>
    <w:multiLevelType w:val="multilevel"/>
    <w:tmpl w:val="C728F5E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11B5897"/>
    <w:multiLevelType w:val="multilevel"/>
    <w:tmpl w:val="DB84E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A1C39"/>
    <w:multiLevelType w:val="hybridMultilevel"/>
    <w:tmpl w:val="064A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45"/>
    <w:rsid w:val="00036943"/>
    <w:rsid w:val="000F5308"/>
    <w:rsid w:val="00264945"/>
    <w:rsid w:val="0035003C"/>
    <w:rsid w:val="00492720"/>
    <w:rsid w:val="0059709B"/>
    <w:rsid w:val="005B55B3"/>
    <w:rsid w:val="005F7373"/>
    <w:rsid w:val="006917CC"/>
    <w:rsid w:val="006E1E30"/>
    <w:rsid w:val="008E457D"/>
    <w:rsid w:val="00912276"/>
    <w:rsid w:val="009A654F"/>
    <w:rsid w:val="00A815D2"/>
    <w:rsid w:val="00AF4D0F"/>
    <w:rsid w:val="00D7061B"/>
    <w:rsid w:val="00D963ED"/>
    <w:rsid w:val="00DD212F"/>
    <w:rsid w:val="00ED0AF8"/>
    <w:rsid w:val="00F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08ADA"/>
  <w15:chartTrackingRefBased/>
  <w15:docId w15:val="{3316FEBD-E109-4E41-8C85-71E221B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3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0C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0C3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D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F8"/>
  </w:style>
  <w:style w:type="paragraph" w:styleId="Footer">
    <w:name w:val="footer"/>
    <w:basedOn w:val="Normal"/>
    <w:link w:val="FooterChar"/>
    <w:uiPriority w:val="99"/>
    <w:unhideWhenUsed/>
    <w:rsid w:val="00ED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Aly Valentine</cp:lastModifiedBy>
  <cp:revision>2</cp:revision>
  <dcterms:created xsi:type="dcterms:W3CDTF">2021-05-21T16:43:00Z</dcterms:created>
  <dcterms:modified xsi:type="dcterms:W3CDTF">2021-05-21T16:43:00Z</dcterms:modified>
</cp:coreProperties>
</file>